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C9" w:rsidRPr="002402CA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8F6CC9" w:rsidRPr="002402CA" w:rsidRDefault="00433454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8F6CC9" w:rsidRPr="002402C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июня </w:t>
      </w:r>
      <w:r w:rsidR="008F6CC9" w:rsidRPr="002402CA">
        <w:rPr>
          <w:rFonts w:ascii="Times New Roman" w:hAnsi="Times New Roman" w:cs="Times New Roman"/>
          <w:b/>
          <w:sz w:val="28"/>
          <w:szCs w:val="28"/>
        </w:rPr>
        <w:t xml:space="preserve">  2022г.                                                     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4D3B16" w:rsidRPr="002402CA">
        <w:rPr>
          <w:rFonts w:ascii="Times New Roman" w:hAnsi="Times New Roman" w:cs="Times New Roman"/>
          <w:b/>
          <w:sz w:val="28"/>
          <w:szCs w:val="28"/>
        </w:rPr>
        <w:t>3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8F6CC9" w:rsidRPr="002402CA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8F6CC9" w:rsidRPr="002402CA" w:rsidRDefault="008F6CC9" w:rsidP="008F6CC9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8F6CC9" w:rsidRPr="002402CA" w:rsidTr="00054F1C">
        <w:tc>
          <w:tcPr>
            <w:tcW w:w="3284" w:type="dxa"/>
            <w:hideMark/>
          </w:tcPr>
          <w:p w:rsidR="008F6CC9" w:rsidRPr="002402CA" w:rsidRDefault="004D3B16" w:rsidP="00054F1C">
            <w:pPr>
              <w:ind w:left="142"/>
              <w:rPr>
                <w:b/>
                <w:sz w:val="28"/>
                <w:szCs w:val="28"/>
              </w:rPr>
            </w:pPr>
            <w:r w:rsidRPr="002402CA">
              <w:rPr>
                <w:b/>
                <w:sz w:val="28"/>
                <w:szCs w:val="28"/>
              </w:rPr>
              <w:t>1</w:t>
            </w:r>
            <w:r w:rsidR="00DF0510" w:rsidRPr="002402CA">
              <w:rPr>
                <w:b/>
                <w:sz w:val="28"/>
                <w:szCs w:val="28"/>
              </w:rPr>
              <w:t>4</w:t>
            </w:r>
            <w:r w:rsidR="008F6CC9" w:rsidRPr="002402CA">
              <w:rPr>
                <w:b/>
                <w:sz w:val="28"/>
                <w:szCs w:val="28"/>
              </w:rPr>
              <w:t>.0</w:t>
            </w:r>
            <w:r w:rsidRPr="002402CA">
              <w:rPr>
                <w:b/>
                <w:sz w:val="28"/>
                <w:szCs w:val="28"/>
              </w:rPr>
              <w:t>6</w:t>
            </w:r>
            <w:r w:rsidR="008F6CC9" w:rsidRPr="002402CA">
              <w:rPr>
                <w:b/>
                <w:sz w:val="28"/>
                <w:szCs w:val="28"/>
              </w:rPr>
              <w:t>.2022г.</w:t>
            </w:r>
          </w:p>
          <w:p w:rsidR="008F6CC9" w:rsidRPr="002402CA" w:rsidRDefault="008F6CC9" w:rsidP="00054F1C">
            <w:pPr>
              <w:ind w:left="142"/>
              <w:rPr>
                <w:b/>
                <w:sz w:val="28"/>
                <w:szCs w:val="28"/>
              </w:rPr>
            </w:pPr>
            <w:r w:rsidRPr="002402CA">
              <w:rPr>
                <w:b/>
                <w:sz w:val="28"/>
                <w:szCs w:val="28"/>
              </w:rPr>
              <w:t>11-00</w:t>
            </w:r>
          </w:p>
        </w:tc>
        <w:tc>
          <w:tcPr>
            <w:tcW w:w="3285" w:type="dxa"/>
          </w:tcPr>
          <w:p w:rsidR="008F6CC9" w:rsidRPr="002402CA" w:rsidRDefault="008F6CC9" w:rsidP="00054F1C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8F6CC9" w:rsidRPr="002402CA" w:rsidRDefault="008F6CC9" w:rsidP="00054F1C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2402CA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8F6CC9" w:rsidRPr="002402CA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8F6CC9" w:rsidRPr="002402CA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323"/>
      </w:tblGrid>
      <w:tr w:rsidR="008F6CC9" w:rsidRPr="002402CA" w:rsidTr="008B7D34">
        <w:tc>
          <w:tcPr>
            <w:tcW w:w="3141" w:type="dxa"/>
            <w:hideMark/>
          </w:tcPr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 xml:space="preserve">1. Воробьев </w:t>
            </w:r>
          </w:p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Алексей Федорович</w:t>
            </w:r>
          </w:p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</w:p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2.Тюгаев</w:t>
            </w:r>
          </w:p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 xml:space="preserve">Сергей Викторович            </w:t>
            </w:r>
          </w:p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-  Глава  Новобурасского МР, председатель Совета</w:t>
            </w:r>
          </w:p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-первый заместитель главы администрации Новобурасского муниципального района,</w:t>
            </w:r>
          </w:p>
        </w:tc>
      </w:tr>
      <w:tr w:rsidR="008F6CC9" w:rsidRPr="002402CA" w:rsidTr="008B7D34">
        <w:tc>
          <w:tcPr>
            <w:tcW w:w="3141" w:type="dxa"/>
            <w:hideMark/>
          </w:tcPr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8F6CC9" w:rsidRPr="002402CA" w:rsidTr="008B7D34">
        <w:tc>
          <w:tcPr>
            <w:tcW w:w="3141" w:type="dxa"/>
            <w:hideMark/>
          </w:tcPr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3.Быкова Елена Геннадьевна</w:t>
            </w:r>
          </w:p>
        </w:tc>
        <w:tc>
          <w:tcPr>
            <w:tcW w:w="6323" w:type="dxa"/>
            <w:hideMark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-начальник управления по экономике, инвестиционной политике, муниципальным закупкам администрации Новобурасского МР, секретарь Совета</w:t>
            </w:r>
          </w:p>
        </w:tc>
      </w:tr>
      <w:tr w:rsidR="008F6CC9" w:rsidRPr="002402CA" w:rsidTr="008B7D34">
        <w:tc>
          <w:tcPr>
            <w:tcW w:w="9464" w:type="dxa"/>
            <w:gridSpan w:val="2"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Члены Совета</w:t>
            </w:r>
          </w:p>
        </w:tc>
      </w:tr>
      <w:tr w:rsidR="008F6CC9" w:rsidRPr="002402CA" w:rsidTr="008B7D34">
        <w:tc>
          <w:tcPr>
            <w:tcW w:w="3141" w:type="dxa"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8F6CC9" w:rsidRPr="002402CA" w:rsidTr="008B7D34">
        <w:tc>
          <w:tcPr>
            <w:tcW w:w="3141" w:type="dxa"/>
            <w:hideMark/>
          </w:tcPr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4.Рыбкин Александр</w:t>
            </w:r>
          </w:p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Васильевич</w:t>
            </w:r>
          </w:p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-заместитель Главы Администрации района по  сельскому  хозяйству</w:t>
            </w:r>
          </w:p>
        </w:tc>
      </w:tr>
      <w:tr w:rsidR="008F6CC9" w:rsidRPr="002402CA" w:rsidTr="008B7D34">
        <w:tc>
          <w:tcPr>
            <w:tcW w:w="3141" w:type="dxa"/>
            <w:hideMark/>
          </w:tcPr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5.Казанцев Александр</w:t>
            </w:r>
          </w:p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Олегович</w:t>
            </w:r>
          </w:p>
        </w:tc>
        <w:tc>
          <w:tcPr>
            <w:tcW w:w="6323" w:type="dxa"/>
            <w:hideMark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-начальник управления по вопросам землепользования, имущества, муниципальной собственности и градостроительства администрации Новобурасского МР</w:t>
            </w:r>
          </w:p>
        </w:tc>
      </w:tr>
      <w:tr w:rsidR="008F6CC9" w:rsidRPr="002402CA" w:rsidTr="008B7D34">
        <w:tc>
          <w:tcPr>
            <w:tcW w:w="3141" w:type="dxa"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8F6CC9" w:rsidRPr="002402CA" w:rsidTr="008B7D34">
        <w:tc>
          <w:tcPr>
            <w:tcW w:w="3141" w:type="dxa"/>
            <w:hideMark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6.Протасова  Наталья</w:t>
            </w:r>
          </w:p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323" w:type="dxa"/>
            <w:hideMark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2402CA">
              <w:rPr>
                <w:sz w:val="28"/>
                <w:szCs w:val="28"/>
              </w:rPr>
              <w:t>-начальник управления финансов администрации Новобурасского МР</w:t>
            </w:r>
          </w:p>
        </w:tc>
      </w:tr>
      <w:tr w:rsidR="008F6CC9" w:rsidRPr="002402CA" w:rsidTr="008B7D34">
        <w:tc>
          <w:tcPr>
            <w:tcW w:w="3141" w:type="dxa"/>
            <w:hideMark/>
          </w:tcPr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2402CA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8F6CC9" w:rsidRPr="002402CA" w:rsidTr="008B7D34">
        <w:tc>
          <w:tcPr>
            <w:tcW w:w="3141" w:type="dxa"/>
            <w:hideMark/>
          </w:tcPr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2402CA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</w:tr>
    </w:tbl>
    <w:p w:rsidR="008F6CC9" w:rsidRPr="002402CA" w:rsidRDefault="008F6CC9" w:rsidP="008F6CC9">
      <w:pPr>
        <w:ind w:left="142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Алексей          - директор ООО «Вектор-2002», депутат районного       Степанович                         Собрания Новобурасского МР </w:t>
      </w:r>
    </w:p>
    <w:p w:rsidR="008F6CC9" w:rsidRPr="002402CA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Повестка дня: </w:t>
      </w:r>
    </w:p>
    <w:p w:rsidR="00104CEB" w:rsidRPr="00F43D85" w:rsidRDefault="00104CEB" w:rsidP="00104CEB">
      <w:pPr>
        <w:pStyle w:val="a9"/>
        <w:numPr>
          <w:ilvl w:val="0"/>
          <w:numId w:val="1"/>
        </w:num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603EA">
        <w:rPr>
          <w:rFonts w:ascii="Times New Roman" w:hAnsi="Times New Roman" w:cs="Times New Roman"/>
          <w:b/>
          <w:sz w:val="28"/>
          <w:szCs w:val="28"/>
        </w:rPr>
        <w:t>перспективах развития туризма на территории Новобурасского муниципального района</w:t>
      </w:r>
      <w:r w:rsidRPr="002402C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43D85" w:rsidRPr="00F43D85" w:rsidRDefault="00F43D85" w:rsidP="00F43D85">
      <w:pPr>
        <w:spacing w:after="100" w:afterAutospacing="1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первому вопросу слушали приглашенного на заседание Совета по инвестициям заведующего центром развития туризма и краеведения МУ СКО управления культуры и кино администрации Новобурасского муниципального района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Е.М.</w:t>
      </w:r>
    </w:p>
    <w:p w:rsidR="002402CA" w:rsidRPr="002402CA" w:rsidRDefault="002402CA" w:rsidP="002402CA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02CA" w:rsidRPr="002402CA" w:rsidRDefault="002402CA" w:rsidP="002402C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02CA">
        <w:rPr>
          <w:rFonts w:ascii="Times New Roman" w:hAnsi="Times New Roman" w:cs="Times New Roman"/>
          <w:sz w:val="28"/>
          <w:szCs w:val="28"/>
        </w:rPr>
        <w:t xml:space="preserve">Особо охраняемая природная территория </w:t>
      </w:r>
      <w:r w:rsidRPr="002402CA">
        <w:rPr>
          <w:rFonts w:ascii="Times New Roman" w:hAnsi="Times New Roman" w:cs="Times New Roman"/>
          <w:b/>
          <w:bCs/>
          <w:sz w:val="28"/>
          <w:szCs w:val="28"/>
        </w:rPr>
        <w:t xml:space="preserve">«Урочище </w:t>
      </w:r>
      <w:r w:rsidRPr="002402CA">
        <w:rPr>
          <w:rStyle w:val="articlenam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Моховое болото»</w:t>
      </w:r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>– низинное болото, урочище в центральной части области.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 xml:space="preserve">Болота широко распространены на севере и центральной части России в тайге и тундре - там, где осадков выпадает значительно больше, чем может испариться. Поэтому удивительным и неправдоподобным кажется существование Мохового болота на границе лесостепной и степной зон в условиях засушливого климата. Ученые считают, что это самое южное болото на юго-востоке страны. Моховое болото расположено недалеко от станции Бурасы, около ранее существовавшего поселка </w:t>
      </w:r>
      <w:proofErr w:type="gramStart"/>
      <w:r w:rsidRPr="002402CA">
        <w:rPr>
          <w:sz w:val="28"/>
          <w:szCs w:val="28"/>
        </w:rPr>
        <w:t>Ивановский</w:t>
      </w:r>
      <w:proofErr w:type="gramEnd"/>
      <w:r w:rsidRPr="002402CA">
        <w:rPr>
          <w:sz w:val="28"/>
          <w:szCs w:val="28"/>
        </w:rPr>
        <w:t>. Площадь его 27 гектаров, весной и после дождей к болоту не подъехать, а в засушливую погоду без проводника его определить сложно.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>Образовалось наше болото 25 тысяч лет назад, в период максимального Днепровского оледенения. В то время на территорию Евразии с Северного Ледовитого океана надвигался ледник, его мощность (высота) достигала 3-4 километров, а его южная граница пролегала в наших краях. Шло время, ледник стал таять, и вместе с талыми водами понеслась обломочная горная порода, заполняя все понижения в рельефе. На месте будущего Мохового болота образовалось озеро, дно которого сильно подняли обломки пород, вследствие чего оно стало мелководным. Растительность захватила поверхность воды и стала продвигаться вглубь озера, на дне скапливались остатки растений, разложение которых без доступа воздуха и при пониженной температуре происходило очень медленно. В результате происходящего процесса начал образовываться торф, в настоящее время слой его составляет менее 1 метра. В 1936 году, по воспоминаниям старожилов, случился сильный подземный пожар, который привел к дальнейшему заболачиванию территории.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 xml:space="preserve">Моховое болото является резерватом северных элементов флоры, крайне редких в Саратовской области. К ним можно отнести березу пушистую, иву </w:t>
      </w:r>
      <w:proofErr w:type="spellStart"/>
      <w:r w:rsidRPr="002402CA">
        <w:rPr>
          <w:sz w:val="28"/>
          <w:szCs w:val="28"/>
        </w:rPr>
        <w:t>розмарино-волистную</w:t>
      </w:r>
      <w:proofErr w:type="spellEnd"/>
      <w:r w:rsidRPr="002402CA">
        <w:rPr>
          <w:sz w:val="28"/>
          <w:szCs w:val="28"/>
        </w:rPr>
        <w:t>, иву пепельную, сабельник болотный, кипрей болотный, росянку крупнолистную, сфагновый мох. Всего на территории болота произрастает более 50 редких видов растений.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 xml:space="preserve">Более 30 лет назад изучением Мохового болота занималась специалист в области торфяников, доктор биологических наук, профессор СГУ А. А. </w:t>
      </w:r>
      <w:proofErr w:type="spellStart"/>
      <w:r w:rsidRPr="002402CA">
        <w:rPr>
          <w:sz w:val="28"/>
          <w:szCs w:val="28"/>
        </w:rPr>
        <w:t>Чигуряева</w:t>
      </w:r>
      <w:proofErr w:type="spellEnd"/>
      <w:r w:rsidRPr="002402CA">
        <w:rPr>
          <w:sz w:val="28"/>
          <w:szCs w:val="28"/>
        </w:rPr>
        <w:t xml:space="preserve">. Анастасия Андреевна считала, что изучение Мохового болота </w:t>
      </w:r>
      <w:r w:rsidRPr="002402CA">
        <w:rPr>
          <w:sz w:val="28"/>
          <w:szCs w:val="28"/>
        </w:rPr>
        <w:lastRenderedPageBreak/>
        <w:t>может дать разъяснение взаимоотношению леса и степи в прошлом, климатическим изменениям в нашей засушливой местности, а также способствовать пониманию эволюции болота и всего окружающего природного комплекса.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 xml:space="preserve">Отрадно отметить, что с 2003 года налажено тесное сотрудничество между биологическим факультетом СГУ и нашим краеведческим музеем. Благодаря этому ежегодно организуются экспедиции на Моховое болото и другие интересные объекты нашего края. Экспедиции возглавляют три доктора биологических наук, профессора СГУ Е. В. </w:t>
      </w:r>
      <w:proofErr w:type="spellStart"/>
      <w:r w:rsidRPr="002402CA">
        <w:rPr>
          <w:sz w:val="28"/>
          <w:szCs w:val="28"/>
        </w:rPr>
        <w:t>Завьялов</w:t>
      </w:r>
      <w:proofErr w:type="spellEnd"/>
      <w:r w:rsidRPr="002402CA">
        <w:rPr>
          <w:sz w:val="28"/>
          <w:szCs w:val="28"/>
        </w:rPr>
        <w:t>, В. В. Аникин и А. П. Забалуев. Ученые изучают болото, наблюдают за динамикой его развития, проводят мастер-классы для кружковцев музея, интересующихся природой родного края.</w:t>
      </w: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402C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Водяная мельница</w:t>
      </w: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XIX веке в селе Лох было 8 водяных мельниц, старожилы помнят название пяти мельниц: Верхняя, Горохова, Маслова, </w:t>
      </w:r>
      <w:proofErr w:type="spellStart"/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>Немкина</w:t>
      </w:r>
      <w:proofErr w:type="spellEnd"/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Нижняя. Очевидно, что мельницы были построены раньше 1850 г., так как основными документами с 1851 г. являются договора о передаче водяных мельниц в аренду. В 1851 г. </w:t>
      </w:r>
      <w:proofErr w:type="spellStart"/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>Лоховскому</w:t>
      </w:r>
      <w:proofErr w:type="spellEnd"/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волостному правлению Саратовского уезда принадлежало шесть мельниц.</w:t>
      </w:r>
    </w:p>
    <w:p w:rsidR="002402CA" w:rsidRPr="002402CA" w:rsidRDefault="002402CA" w:rsidP="002402CA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>Постепенно число мельниц близ села Лох росло. Так, по данным на 1901 г., зафиксированным в шестом томе издания «Россия. Полное географическое описание нашего отечества – настольная и дорожная книга для русских людей» Т. П. Семенов пишет, что «село Лох имеет более 5 тысяч жителей, волостное правление, лавки, сапожные заведения и 9 водяных мельниц».</w:t>
      </w:r>
    </w:p>
    <w:p w:rsidR="002402CA" w:rsidRPr="002402CA" w:rsidRDefault="002402CA" w:rsidP="002402CA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>До наших дней сохранилась лишь одна мельница – Верхняя мельница. В 50-е годы XX века мельница была переоборудована и электрифицирована. Мельница продолжала молоть муку вплоть до 1999 года.</w:t>
      </w: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Верхней мельнице работали мельниками немецкий колонист М. П. </w:t>
      </w:r>
      <w:proofErr w:type="spellStart"/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>Кеберт</w:t>
      </w:r>
      <w:proofErr w:type="spellEnd"/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отец Героя Великой Отечественной войны И. Е. </w:t>
      </w:r>
      <w:proofErr w:type="spellStart"/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>Загороднев</w:t>
      </w:r>
      <w:proofErr w:type="spellEnd"/>
      <w:r w:rsidRPr="002402CA">
        <w:rPr>
          <w:rFonts w:ascii="Times New Roman" w:hAnsi="Times New Roman" w:cs="Times New Roman"/>
          <w:sz w:val="28"/>
          <w:szCs w:val="28"/>
          <w:shd w:val="clear" w:color="auto" w:fill="FFFFFF"/>
        </w:rPr>
        <w:t>, плененный в годы Великой Отечественной войны А. В. Ситников. С 2001 года, после смерти последнего мельника, производство муки прекратилось.</w:t>
      </w:r>
    </w:p>
    <w:p w:rsidR="002402CA" w:rsidRPr="002402CA" w:rsidRDefault="002402CA" w:rsidP="002402CA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>В 2015 году работы на мельнице были проведены Министерством природных ресурсов и экологии Саратовской области. Произведено укрепление здания и несущих стен, заменены сгнившие элементы, облагорожена прилегающая территория.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 xml:space="preserve">В 2016 году мельница и прилегающая территория </w:t>
      </w:r>
      <w:proofErr w:type="gramStart"/>
      <w:r w:rsidRPr="002402CA">
        <w:rPr>
          <w:sz w:val="28"/>
          <w:szCs w:val="28"/>
        </w:rPr>
        <w:t>переданы</w:t>
      </w:r>
      <w:proofErr w:type="gramEnd"/>
      <w:r w:rsidRPr="002402CA">
        <w:rPr>
          <w:sz w:val="28"/>
          <w:szCs w:val="28"/>
        </w:rPr>
        <w:t xml:space="preserve"> в региональную собственность на безвозмездной основе. Объект передан в оперативное управление ГАУ СО «</w:t>
      </w:r>
      <w:proofErr w:type="spellStart"/>
      <w:r w:rsidRPr="002402CA">
        <w:rPr>
          <w:sz w:val="28"/>
          <w:szCs w:val="28"/>
        </w:rPr>
        <w:t>Новобурасский</w:t>
      </w:r>
      <w:proofErr w:type="spellEnd"/>
      <w:r w:rsidRPr="002402CA">
        <w:rPr>
          <w:sz w:val="28"/>
          <w:szCs w:val="28"/>
        </w:rPr>
        <w:t xml:space="preserve"> межрайонный лесопитомник».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>В данный момент оформлена документальная передача здания мельницы в оперативное управление, а земельных участков в постоянное (бессрочное) пользование МУ "СКО".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lastRenderedPageBreak/>
        <w:t>В 2018 году капитально укреплены стены и залит свайный фундамент.</w:t>
      </w:r>
    </w:p>
    <w:p w:rsidR="002402CA" w:rsidRPr="002402CA" w:rsidRDefault="002402CA" w:rsidP="002402C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b/>
          <w:bCs/>
          <w:sz w:val="28"/>
          <w:szCs w:val="28"/>
        </w:rPr>
        <w:t xml:space="preserve">В селе </w:t>
      </w:r>
      <w:proofErr w:type="spellStart"/>
      <w:r w:rsidRPr="002402CA">
        <w:rPr>
          <w:rFonts w:ascii="Times New Roman" w:hAnsi="Times New Roman" w:cs="Times New Roman"/>
          <w:b/>
          <w:bCs/>
          <w:sz w:val="28"/>
          <w:szCs w:val="28"/>
        </w:rPr>
        <w:t>Гремячка</w:t>
      </w:r>
      <w:proofErr w:type="spellEnd"/>
      <w:r w:rsidRPr="002402CA">
        <w:rPr>
          <w:rFonts w:ascii="Times New Roman" w:hAnsi="Times New Roman" w:cs="Times New Roman"/>
          <w:b/>
          <w:bCs/>
          <w:sz w:val="28"/>
          <w:szCs w:val="28"/>
        </w:rPr>
        <w:t xml:space="preserve"> на роднике «Плачущая стена»</w:t>
      </w:r>
      <w:r w:rsidRPr="002402CA">
        <w:rPr>
          <w:rFonts w:ascii="Times New Roman" w:hAnsi="Times New Roman" w:cs="Times New Roman"/>
          <w:sz w:val="28"/>
          <w:szCs w:val="28"/>
        </w:rPr>
        <w:t xml:space="preserve"> («Вершина»</w:t>
      </w:r>
      <w:proofErr w:type="gramStart"/>
      <w:r w:rsidRPr="002402CA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2402CA">
        <w:rPr>
          <w:rFonts w:ascii="Times New Roman" w:hAnsi="Times New Roman" w:cs="Times New Roman"/>
          <w:sz w:val="28"/>
          <w:szCs w:val="28"/>
        </w:rPr>
        <w:t xml:space="preserve">становлена деревянная беседка, восстановлен деревянный желоб на каптаже родника, оборудованы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фотозоны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и стоянка для автомобилей.</w:t>
      </w: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 xml:space="preserve">В районе села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Гремячка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в Новобурасском районе, находится курган, возникновение которого, предположительно, относится к эпохе Железного века, глубокие овраги и впадины, образованные ледниками примерно 40 тысяч лет назад.</w:t>
      </w: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>В один из таких оврагов змейкой устремляется хорошо накатанная грунтовка. Она то и приводит в очень живописное местечко. Здесь из-под верхнего слоя земли по довольно большой поверхности склона выходит на поверхность вода и стекает вниз тоненькими струйками. Кажется, что отвесная стена "плачет" многочисленными ручейками.</w:t>
      </w:r>
    </w:p>
    <w:p w:rsidR="002402CA" w:rsidRPr="002402CA" w:rsidRDefault="002402CA" w:rsidP="00240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 xml:space="preserve">Родник, оборудованный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каптажной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трубой, изливается мощным потоком из склона, образуя на дне оврага быстрый ручей. Вода удивительно прозрачна, чиста и холодна.</w:t>
      </w:r>
    </w:p>
    <w:p w:rsidR="002402CA" w:rsidRPr="002402CA" w:rsidRDefault="002402CA" w:rsidP="002402C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02CA" w:rsidRPr="002402CA" w:rsidRDefault="002402CA" w:rsidP="002402C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 xml:space="preserve">В селе Лох на пути к </w:t>
      </w:r>
      <w:proofErr w:type="spellStart"/>
      <w:r w:rsidRPr="002402CA">
        <w:rPr>
          <w:rFonts w:ascii="Times New Roman" w:hAnsi="Times New Roman" w:cs="Times New Roman"/>
          <w:b/>
          <w:bCs/>
          <w:sz w:val="28"/>
          <w:szCs w:val="28"/>
        </w:rPr>
        <w:t>Марову</w:t>
      </w:r>
      <w:proofErr w:type="spellEnd"/>
      <w:r w:rsidRPr="002402CA">
        <w:rPr>
          <w:rFonts w:ascii="Times New Roman" w:hAnsi="Times New Roman" w:cs="Times New Roman"/>
          <w:b/>
          <w:bCs/>
          <w:sz w:val="28"/>
          <w:szCs w:val="28"/>
        </w:rPr>
        <w:t xml:space="preserve"> роднику</w:t>
      </w:r>
      <w:r w:rsidRPr="002402CA">
        <w:rPr>
          <w:rFonts w:ascii="Times New Roman" w:hAnsi="Times New Roman" w:cs="Times New Roman"/>
          <w:sz w:val="28"/>
          <w:szCs w:val="28"/>
        </w:rPr>
        <w:t xml:space="preserve"> появилась цыганская кибитка с лавочками и навесом из камыша, на самом роднике построена купель, а каптаж родника приобрел законченный вид.</w:t>
      </w:r>
    </w:p>
    <w:p w:rsidR="002402CA" w:rsidRPr="002402CA" w:rsidRDefault="002402CA" w:rsidP="002402C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b/>
          <w:bCs/>
          <w:sz w:val="28"/>
          <w:szCs w:val="28"/>
        </w:rPr>
        <w:t xml:space="preserve">На пасеке семьи </w:t>
      </w:r>
      <w:proofErr w:type="spellStart"/>
      <w:r w:rsidRPr="002402CA">
        <w:rPr>
          <w:rFonts w:ascii="Times New Roman" w:hAnsi="Times New Roman" w:cs="Times New Roman"/>
          <w:b/>
          <w:bCs/>
          <w:sz w:val="28"/>
          <w:szCs w:val="28"/>
        </w:rPr>
        <w:t>Моториных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02CA">
        <w:rPr>
          <w:rFonts w:ascii="Times New Roman" w:hAnsi="Times New Roman" w:cs="Times New Roman"/>
          <w:sz w:val="28"/>
          <w:szCs w:val="28"/>
        </w:rPr>
        <w:t>обустроен</w:t>
      </w:r>
      <w:proofErr w:type="gramEnd"/>
      <w:r w:rsidRPr="002402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апидомик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(лечение пчелиными семьями), который уже принял первых желающих пройти оздоровление организма биополем пчел.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02CA">
        <w:rPr>
          <w:sz w:val="28"/>
          <w:szCs w:val="28"/>
        </w:rPr>
        <w:t xml:space="preserve">Особо охраняемая природная территория </w:t>
      </w:r>
      <w:r w:rsidRPr="002402CA">
        <w:rPr>
          <w:b/>
          <w:bCs/>
          <w:sz w:val="28"/>
          <w:szCs w:val="28"/>
        </w:rPr>
        <w:t>«</w:t>
      </w:r>
      <w:proofErr w:type="spellStart"/>
      <w:r w:rsidRPr="002402CA">
        <w:rPr>
          <w:b/>
          <w:bCs/>
          <w:sz w:val="28"/>
          <w:szCs w:val="28"/>
        </w:rPr>
        <w:t>Кудеярова</w:t>
      </w:r>
      <w:proofErr w:type="spellEnd"/>
      <w:r w:rsidRPr="002402CA">
        <w:rPr>
          <w:b/>
          <w:bCs/>
          <w:sz w:val="28"/>
          <w:szCs w:val="28"/>
        </w:rPr>
        <w:t xml:space="preserve"> пещера»</w:t>
      </w:r>
    </w:p>
    <w:p w:rsidR="002402CA" w:rsidRPr="002402CA" w:rsidRDefault="002402CA" w:rsidP="002402CA">
      <w:pPr>
        <w:spacing w:line="240" w:lineRule="auto"/>
        <w:ind w:right="-7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 xml:space="preserve">Памятник природы создан с целью сохранения довольно крупного массива </w:t>
      </w:r>
      <w:proofErr w:type="gramStart"/>
      <w:r w:rsidRPr="002402CA">
        <w:rPr>
          <w:rFonts w:ascii="Times New Roman" w:hAnsi="Times New Roman" w:cs="Times New Roman"/>
          <w:sz w:val="28"/>
          <w:szCs w:val="28"/>
        </w:rPr>
        <w:t>нагорных</w:t>
      </w:r>
      <w:proofErr w:type="gramEnd"/>
      <w:r w:rsidRPr="002402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байрачныхлесов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островной южной лесостепи Саратовского Поволжья. В </w:t>
      </w:r>
      <w:proofErr w:type="gramStart"/>
      <w:r w:rsidRPr="002402CA">
        <w:rPr>
          <w:rFonts w:ascii="Times New Roman" w:hAnsi="Times New Roman" w:cs="Times New Roman"/>
          <w:sz w:val="28"/>
          <w:szCs w:val="28"/>
        </w:rPr>
        <w:t>ландшафтной</w:t>
      </w:r>
      <w:proofErr w:type="gramEnd"/>
      <w:r w:rsidRPr="002402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катене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представленыразнообразные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типы леса и лугово-степные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ценозы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. На территории памятника, в окрестностях с.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Лох</w:t>
      </w:r>
      <w:proofErr w:type="gramStart"/>
      <w:r w:rsidRPr="002402CA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2402CA">
        <w:rPr>
          <w:rFonts w:ascii="Times New Roman" w:hAnsi="Times New Roman" w:cs="Times New Roman"/>
          <w:sz w:val="28"/>
          <w:szCs w:val="28"/>
        </w:rPr>
        <w:t>асположены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историко-культурные достопримечательности, широко известные в регионе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ипривлекающие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многочисленных туристов. Это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Кудеярова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пещера, Симов родник, старая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деревяннаяводяная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мельница - архитектурный памятник федерального значения. В глубоких,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залесенных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балках-ущельях протекают многочисленные ручьи - притоки речек Соколка и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Лошок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. Вода некоторых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ручьевимеет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желтый цвет из-за повышенного содержания оксидов железа. Ландшафтная местность</w:t>
      </w:r>
      <w:proofErr w:type="gramStart"/>
      <w:r w:rsidRPr="002402CA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402CA">
        <w:rPr>
          <w:rFonts w:ascii="Times New Roman" w:hAnsi="Times New Roman" w:cs="Times New Roman"/>
          <w:sz w:val="28"/>
          <w:szCs w:val="28"/>
        </w:rPr>
        <w:t>удеярова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пещера" ярко демонстрирует многообразие природы интразональных </w:t>
      </w:r>
      <w:proofErr w:type="spellStart"/>
      <w:r w:rsidRPr="002402CA">
        <w:rPr>
          <w:rFonts w:ascii="Times New Roman" w:hAnsi="Times New Roman" w:cs="Times New Roman"/>
          <w:sz w:val="28"/>
          <w:szCs w:val="28"/>
        </w:rPr>
        <w:t>возвышенныхлесных</w:t>
      </w:r>
      <w:proofErr w:type="spellEnd"/>
      <w:r w:rsidRPr="002402CA">
        <w:rPr>
          <w:rFonts w:ascii="Times New Roman" w:hAnsi="Times New Roman" w:cs="Times New Roman"/>
          <w:sz w:val="28"/>
          <w:szCs w:val="28"/>
        </w:rPr>
        <w:t xml:space="preserve"> ландшафтов южной лесостепи Приволжской возвышенности.</w:t>
      </w: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402CA" w:rsidRPr="002402CA" w:rsidRDefault="002402CA" w:rsidP="002402C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D3B16" w:rsidRPr="002402CA" w:rsidRDefault="00540BD1" w:rsidP="00287805">
      <w:pPr>
        <w:spacing w:after="0" w:line="240" w:lineRule="auto"/>
        <w:ind w:left="-425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</w:p>
    <w:p w:rsidR="008F6CC9" w:rsidRPr="002402CA" w:rsidRDefault="008F6CC9" w:rsidP="008F6CC9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02CA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8F6CC9" w:rsidRPr="002402CA" w:rsidRDefault="008F6CC9" w:rsidP="008F6CC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 xml:space="preserve">   1.Информацию докладчик</w:t>
      </w:r>
      <w:r w:rsidR="005E40C4" w:rsidRPr="002402CA">
        <w:rPr>
          <w:rFonts w:ascii="Times New Roman" w:hAnsi="Times New Roman" w:cs="Times New Roman"/>
          <w:sz w:val="28"/>
          <w:szCs w:val="28"/>
        </w:rPr>
        <w:t xml:space="preserve">а </w:t>
      </w:r>
      <w:r w:rsidRPr="002402CA">
        <w:rPr>
          <w:rFonts w:ascii="Times New Roman" w:hAnsi="Times New Roman" w:cs="Times New Roman"/>
          <w:sz w:val="28"/>
          <w:szCs w:val="28"/>
        </w:rPr>
        <w:t xml:space="preserve"> принять к сведению. </w:t>
      </w:r>
    </w:p>
    <w:p w:rsidR="008F6CC9" w:rsidRPr="002402CA" w:rsidRDefault="008F6CC9" w:rsidP="008F6CC9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>Секретарю Совета по инвестициям Быковой  Е.Г.:</w:t>
      </w:r>
    </w:p>
    <w:p w:rsidR="008F6CC9" w:rsidRPr="002402CA" w:rsidRDefault="008F6CC9" w:rsidP="008F6CC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>На очередных заседаниях Совета по инвестициям при главе района  информировать членов Совета о выполнении ранее принятых решений Совета.</w:t>
      </w:r>
    </w:p>
    <w:p w:rsidR="008F6CC9" w:rsidRPr="002402CA" w:rsidRDefault="008F6CC9" w:rsidP="008F6CC9">
      <w:pPr>
        <w:ind w:left="142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2402CA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8F6CC9" w:rsidRPr="002402CA" w:rsidRDefault="008F6CC9" w:rsidP="008F6CC9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F6CC9" w:rsidRPr="002402CA" w:rsidRDefault="008F6CC9" w:rsidP="008F6CC9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2CA">
        <w:rPr>
          <w:rFonts w:ascii="Times New Roman" w:hAnsi="Times New Roman" w:cs="Times New Roman"/>
          <w:sz w:val="28"/>
          <w:szCs w:val="28"/>
        </w:rPr>
        <w:t>Секретарь Совета по инвестициям                              Е.Г.Быкова</w:t>
      </w:r>
    </w:p>
    <w:p w:rsidR="008F6CC9" w:rsidRPr="002402CA" w:rsidRDefault="008F6CC9" w:rsidP="008F6CC9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2D23F3" w:rsidRPr="002402CA" w:rsidRDefault="002D23F3">
      <w:pPr>
        <w:rPr>
          <w:sz w:val="28"/>
          <w:szCs w:val="28"/>
        </w:rPr>
      </w:pPr>
    </w:p>
    <w:sectPr w:rsidR="002D23F3" w:rsidRPr="002402CA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149"/>
    <w:multiLevelType w:val="hybridMultilevel"/>
    <w:tmpl w:val="EEA0191E"/>
    <w:lvl w:ilvl="0" w:tplc="F63C15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CC9"/>
    <w:rsid w:val="000179E0"/>
    <w:rsid w:val="00104CEB"/>
    <w:rsid w:val="001D58B5"/>
    <w:rsid w:val="002402CA"/>
    <w:rsid w:val="00287805"/>
    <w:rsid w:val="002D23F3"/>
    <w:rsid w:val="00433454"/>
    <w:rsid w:val="004D3B16"/>
    <w:rsid w:val="00540BD1"/>
    <w:rsid w:val="005E40C4"/>
    <w:rsid w:val="006E6042"/>
    <w:rsid w:val="0070241E"/>
    <w:rsid w:val="007F0572"/>
    <w:rsid w:val="008B7D34"/>
    <w:rsid w:val="008D3B97"/>
    <w:rsid w:val="008F6CC9"/>
    <w:rsid w:val="009023D6"/>
    <w:rsid w:val="00B603EA"/>
    <w:rsid w:val="00B83B75"/>
    <w:rsid w:val="00C94538"/>
    <w:rsid w:val="00CB0EB6"/>
    <w:rsid w:val="00DF0510"/>
    <w:rsid w:val="00E675D5"/>
    <w:rsid w:val="00EE7F13"/>
    <w:rsid w:val="00F4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6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D3B97"/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No Spacing"/>
    <w:uiPriority w:val="1"/>
    <w:qFormat/>
    <w:rsid w:val="008D3B97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nformat">
    <w:name w:val="ConsPlusNonformat"/>
    <w:rsid w:val="008D3B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8D3B97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8D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8D3B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rsid w:val="008D3B97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Droid Sans Devanagari"/>
      <w:kern w:val="3"/>
      <w:sz w:val="24"/>
      <w:szCs w:val="24"/>
      <w:lang w:eastAsia="zh-CN" w:bidi="hi-IN"/>
    </w:rPr>
  </w:style>
  <w:style w:type="paragraph" w:customStyle="1" w:styleId="Default">
    <w:name w:val="Default"/>
    <w:rsid w:val="00540B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ss">
    <w:name w:val="no_rss"/>
    <w:basedOn w:val="a0"/>
    <w:rsid w:val="00540BD1"/>
  </w:style>
  <w:style w:type="paragraph" w:styleId="a7">
    <w:name w:val="Plain Text"/>
    <w:basedOn w:val="a"/>
    <w:link w:val="a8"/>
    <w:rsid w:val="00540BD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540BD1"/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540BD1"/>
    <w:pPr>
      <w:ind w:left="720"/>
      <w:contextualSpacing/>
    </w:pPr>
  </w:style>
  <w:style w:type="character" w:customStyle="1" w:styleId="articlename">
    <w:name w:val="articlename"/>
    <w:basedOn w:val="a0"/>
    <w:rsid w:val="002402CA"/>
  </w:style>
  <w:style w:type="paragraph" w:customStyle="1" w:styleId="western">
    <w:name w:val="western"/>
    <w:basedOn w:val="a"/>
    <w:rsid w:val="00240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1D81-903A-4B2D-A5F0-047E79F8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2022-08-16T07:36:00Z</dcterms:created>
  <dcterms:modified xsi:type="dcterms:W3CDTF">2022-08-16T09:47:00Z</dcterms:modified>
</cp:coreProperties>
</file>